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19150" w14:textId="27BD5BA0" w:rsidR="008A618C" w:rsidRDefault="00E71A84">
      <w:pPr>
        <w:spacing w:after="40"/>
        <w:jc w:val="center"/>
      </w:pPr>
      <w:r>
        <w:rPr>
          <w:b/>
          <w:color w:val="3F1F5B"/>
          <w:sz w:val="34"/>
        </w:rPr>
        <w:t>CHAPTER EVENT PLANNING CHECKLIST</w:t>
      </w:r>
    </w:p>
    <w:p w14:paraId="1A206D80" w14:textId="77777777" w:rsidR="008A618C" w:rsidRDefault="00E71A84">
      <w:pPr>
        <w:jc w:val="center"/>
        <w:rPr>
          <w:i/>
          <w:sz w:val="18"/>
        </w:rPr>
      </w:pPr>
      <w:r>
        <w:rPr>
          <w:i/>
          <w:sz w:val="18"/>
        </w:rPr>
        <w:t>Chapter Resource | Updated August 2026</w:t>
      </w:r>
    </w:p>
    <w:p w14:paraId="76381866" w14:textId="77777777" w:rsidR="00EE273E" w:rsidRDefault="00EE273E">
      <w:pPr>
        <w:jc w:val="center"/>
      </w:pPr>
    </w:p>
    <w:p w14:paraId="69158D42" w14:textId="71CF6D6E" w:rsidR="008A618C" w:rsidRPr="00EE273E" w:rsidRDefault="00E71A84">
      <w:pPr>
        <w:spacing w:after="140" w:line="252" w:lineRule="auto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sz w:val="24"/>
        </w:rPr>
        <w:t xml:space="preserve">Use this checklist as a practical guide when planning a Chapter-sponsored event or fundraiser. Not every item will apply to every event. The goal is to help your Chapter </w:t>
      </w:r>
      <w:proofErr w:type="gramStart"/>
      <w:r w:rsidRPr="00EE273E">
        <w:rPr>
          <w:rFonts w:ascii="Calibri" w:hAnsi="Calibri" w:cs="Calibri"/>
          <w:sz w:val="24"/>
        </w:rPr>
        <w:t>plan ahead</w:t>
      </w:r>
      <w:proofErr w:type="gramEnd"/>
      <w:r w:rsidRPr="00EE273E">
        <w:rPr>
          <w:rFonts w:ascii="Calibri" w:hAnsi="Calibri" w:cs="Calibri"/>
          <w:sz w:val="24"/>
        </w:rPr>
        <w:t>, keep financial responsibility clear, and make event day easier for everyone.</w:t>
      </w:r>
    </w:p>
    <w:p w14:paraId="1731EFF6" w14:textId="77777777" w:rsidR="00EE273E" w:rsidRDefault="00EE273E">
      <w:pPr>
        <w:spacing w:before="100" w:after="40"/>
        <w:rPr>
          <w:rFonts w:ascii="Calibri" w:hAnsi="Calibri" w:cs="Calibri"/>
          <w:b/>
          <w:color w:val="3F1F5B"/>
          <w:sz w:val="24"/>
        </w:rPr>
      </w:pPr>
    </w:p>
    <w:p w14:paraId="7AD8FAEF" w14:textId="0BC81DF5" w:rsidR="008A618C" w:rsidRPr="00EE273E" w:rsidRDefault="00E71A84">
      <w:pPr>
        <w:spacing w:before="100" w:after="40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color w:val="3F1F5B"/>
          <w:sz w:val="24"/>
        </w:rPr>
        <w:t>Before You Commit</w:t>
      </w:r>
    </w:p>
    <w:p w14:paraId="711F9A7B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Confirm that the activity will be Chapter-sponsored rather than school-sponsored.</w:t>
      </w:r>
    </w:p>
    <w:p w14:paraId="64766408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Talk with the principal or school contact about the proposed date, location, school coordination, and any facility requirements.</w:t>
      </w:r>
    </w:p>
    <w:p w14:paraId="2CE870C8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Confirm that the activity is appropriate under MEF Chapter guidance and applicable Mapleton Public Schools requirements.</w:t>
      </w:r>
    </w:p>
    <w:p w14:paraId="6C3B7561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Identify whether insurance, permits, contracts, vendor agreements, or special approvals may be needed before commitments are made.</w:t>
      </w:r>
    </w:p>
    <w:p w14:paraId="4C837664" w14:textId="77777777" w:rsidR="00EE273E" w:rsidRDefault="00EE273E">
      <w:pPr>
        <w:spacing w:before="100" w:after="40"/>
        <w:rPr>
          <w:rFonts w:ascii="Calibri" w:hAnsi="Calibri" w:cs="Calibri"/>
          <w:b/>
          <w:color w:val="3F1F5B"/>
          <w:sz w:val="24"/>
        </w:rPr>
      </w:pPr>
    </w:p>
    <w:p w14:paraId="40130A71" w14:textId="45403D7B" w:rsidR="008A618C" w:rsidRPr="00EE273E" w:rsidRDefault="00E71A84">
      <w:pPr>
        <w:spacing w:before="100" w:after="40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color w:val="3F1F5B"/>
          <w:sz w:val="24"/>
        </w:rPr>
        <w:t>Build the Plan</w:t>
      </w:r>
    </w:p>
    <w:p w14:paraId="358462CC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Create a simple event budget showing expected revenue and expenses.</w:t>
      </w:r>
    </w:p>
    <w:p w14:paraId="32CF0C78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Decide how payments, registrations, donations, and sponsorships will be collected.</w:t>
      </w:r>
    </w:p>
    <w:p w14:paraId="4C1E21B3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Identify vendors and obtain required documentation, including a W-9 when appropriate.</w:t>
      </w:r>
    </w:p>
    <w:p w14:paraId="3AFF9C28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Determine whether qualifying purchases can be made using MEF's Colorado sales tax exemption and follow the Chapter purchasing guidance.</w:t>
      </w:r>
    </w:p>
    <w:p w14:paraId="7B1672FC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 xml:space="preserve">Identify volunteer roles and responsibilities, </w:t>
      </w:r>
      <w:proofErr w:type="gramStart"/>
      <w:r w:rsidRPr="00EE273E">
        <w:rPr>
          <w:rFonts w:ascii="Calibri" w:hAnsi="Calibri" w:cs="Calibri"/>
          <w:sz w:val="24"/>
        </w:rPr>
        <w:t>including</w:t>
      </w:r>
      <w:proofErr w:type="gramEnd"/>
      <w:r w:rsidRPr="00EE273E">
        <w:rPr>
          <w:rFonts w:ascii="Calibri" w:hAnsi="Calibri" w:cs="Calibri"/>
          <w:sz w:val="24"/>
        </w:rPr>
        <w:t xml:space="preserve"> who will oversee money handling and event-day financial procedures.</w:t>
      </w:r>
    </w:p>
    <w:p w14:paraId="27462030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Review any purchases that will ultimately become school-owned property and confirm the appropriate process before buying.</w:t>
      </w:r>
    </w:p>
    <w:p w14:paraId="44B37FFA" w14:textId="77777777" w:rsidR="00EE273E" w:rsidRDefault="00EE273E">
      <w:pPr>
        <w:spacing w:before="100" w:after="40"/>
        <w:rPr>
          <w:rFonts w:ascii="Calibri" w:hAnsi="Calibri" w:cs="Calibri"/>
          <w:b/>
          <w:color w:val="3F1F5B"/>
          <w:sz w:val="24"/>
        </w:rPr>
      </w:pPr>
    </w:p>
    <w:p w14:paraId="484DA7FB" w14:textId="6A61CAF1" w:rsidR="008A618C" w:rsidRPr="00EE273E" w:rsidRDefault="00E71A84">
      <w:pPr>
        <w:spacing w:before="100" w:after="40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color w:val="3F1F5B"/>
          <w:sz w:val="24"/>
        </w:rPr>
        <w:t>Before You Promote It</w:t>
      </w:r>
    </w:p>
    <w:p w14:paraId="66321A27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Clearly identify the Chapter as the sponsor of the event.</w:t>
      </w:r>
    </w:p>
    <w:p w14:paraId="2B223F6F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Use the Chapter's full name and identify it as a Chapter of the Mapleton Education Foundation when appropriate.</w:t>
      </w:r>
    </w:p>
    <w:p w14:paraId="5BE84310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Make sure advertising does not unintentionally present a Chapter fundraiser as a Mapleton Public Schools fundraiser.</w:t>
      </w:r>
    </w:p>
    <w:p w14:paraId="7861B06C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Confirm how donations, sponsorships, ticket sales, and donor acknowledgements will be handled.</w:t>
      </w:r>
    </w:p>
    <w:p w14:paraId="3EE46B89" w14:textId="610D0AD9" w:rsidR="008A618C" w:rsidRPr="00EE273E" w:rsidRDefault="00E71A84" w:rsidP="00EE273E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Use current MEF and Chapter branding and approved logos.</w:t>
      </w:r>
      <w:r w:rsidRPr="00EE273E">
        <w:rPr>
          <w:rFonts w:ascii="Calibri" w:hAnsi="Calibri" w:cs="Calibri"/>
          <w:sz w:val="24"/>
        </w:rPr>
        <w:br w:type="page"/>
      </w:r>
    </w:p>
    <w:p w14:paraId="5BFE2A5A" w14:textId="77777777" w:rsidR="008A618C" w:rsidRDefault="00E71A84">
      <w:pPr>
        <w:spacing w:before="100" w:after="40"/>
        <w:rPr>
          <w:rFonts w:ascii="Calibri" w:hAnsi="Calibri" w:cs="Calibri"/>
          <w:b/>
          <w:color w:val="3F1F5B"/>
          <w:sz w:val="24"/>
        </w:rPr>
      </w:pPr>
      <w:r w:rsidRPr="00EE273E">
        <w:rPr>
          <w:rFonts w:ascii="Calibri" w:hAnsi="Calibri" w:cs="Calibri"/>
          <w:b/>
          <w:color w:val="3F1F5B"/>
          <w:sz w:val="24"/>
        </w:rPr>
        <w:lastRenderedPageBreak/>
        <w:t>Before Event Day</w:t>
      </w:r>
    </w:p>
    <w:p w14:paraId="40ABB8C1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Confirm the facility, vendors, volunteers, schedule, supplies, and event-day responsibilities.</w:t>
      </w:r>
    </w:p>
    <w:p w14:paraId="16DB99D6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Confirm how cash, checks, and electronic payments will be collected and safeguarded.</w:t>
      </w:r>
    </w:p>
    <w:p w14:paraId="01A9526E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Have signs, registration materials, payment systems, receipts, and other supplies ready.</w:t>
      </w:r>
    </w:p>
    <w:p w14:paraId="57CBF577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 xml:space="preserve">Review any safety, insurance, supervision, </w:t>
      </w:r>
      <w:proofErr w:type="gramStart"/>
      <w:r w:rsidRPr="00EE273E">
        <w:rPr>
          <w:rFonts w:ascii="Calibri" w:hAnsi="Calibri" w:cs="Calibri"/>
          <w:sz w:val="24"/>
        </w:rPr>
        <w:t>food-service</w:t>
      </w:r>
      <w:proofErr w:type="gramEnd"/>
      <w:r w:rsidRPr="00EE273E">
        <w:rPr>
          <w:rFonts w:ascii="Calibri" w:hAnsi="Calibri" w:cs="Calibri"/>
          <w:sz w:val="24"/>
        </w:rPr>
        <w:t>, or facility requirements that apply.</w:t>
      </w:r>
    </w:p>
    <w:p w14:paraId="4694B637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Make sure volunteers who will handle money understand the Chapter's process for recording and securing funds.</w:t>
      </w:r>
    </w:p>
    <w:p w14:paraId="2CE79615" w14:textId="77777777" w:rsidR="00EE273E" w:rsidRDefault="00EE273E">
      <w:pPr>
        <w:spacing w:before="100" w:after="40"/>
        <w:rPr>
          <w:rFonts w:ascii="Calibri" w:hAnsi="Calibri" w:cs="Calibri"/>
          <w:b/>
          <w:color w:val="3F1F5B"/>
          <w:sz w:val="24"/>
        </w:rPr>
      </w:pPr>
    </w:p>
    <w:p w14:paraId="521F3512" w14:textId="35418066" w:rsidR="008A618C" w:rsidRPr="00EE273E" w:rsidRDefault="00E71A84">
      <w:pPr>
        <w:spacing w:before="100" w:after="40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color w:val="3F1F5B"/>
          <w:sz w:val="24"/>
        </w:rPr>
        <w:t>After the Event</w:t>
      </w:r>
    </w:p>
    <w:p w14:paraId="1243CC42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Deposit event proceeds promptly into the Chapter bank account.</w:t>
      </w:r>
    </w:p>
    <w:p w14:paraId="4DFFB5D9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Pay or reconcile outstanding event expenses and retain invoices and receipts.</w:t>
      </w:r>
    </w:p>
    <w:p w14:paraId="65F036AC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Keep event financial records and supporting documentation with the Chapter's records.</w:t>
      </w:r>
    </w:p>
    <w:p w14:paraId="4B6E5374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Send donor or sponsor acknowledgements when appropriate.</w:t>
      </w:r>
    </w:p>
    <w:p w14:paraId="6284635A" w14:textId="77777777" w:rsidR="008A618C" w:rsidRPr="00EE273E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Compare actual revenue and expenses with the event budget.</w:t>
      </w:r>
    </w:p>
    <w:p w14:paraId="0BE46836" w14:textId="77777777" w:rsidR="008A618C" w:rsidRDefault="00E71A84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  <w:r w:rsidRPr="00EE273E">
        <w:rPr>
          <w:rFonts w:ascii="Calibri" w:hAnsi="Calibri" w:cs="Calibri"/>
          <w:b/>
          <w:sz w:val="24"/>
        </w:rPr>
        <w:t xml:space="preserve">□ </w:t>
      </w:r>
      <w:r w:rsidRPr="00EE273E">
        <w:rPr>
          <w:rFonts w:ascii="Calibri" w:hAnsi="Calibri" w:cs="Calibri"/>
          <w:sz w:val="24"/>
        </w:rPr>
        <w:t>Note what worked well and what the Chapter would change next time.</w:t>
      </w:r>
    </w:p>
    <w:p w14:paraId="55AA92A1" w14:textId="77777777" w:rsidR="00EE273E" w:rsidRPr="00EE273E" w:rsidRDefault="00EE273E">
      <w:pPr>
        <w:spacing w:after="30" w:line="240" w:lineRule="auto"/>
        <w:ind w:left="202" w:hanging="202"/>
        <w:rPr>
          <w:rFonts w:ascii="Calibri" w:hAnsi="Calibri" w:cs="Calibri"/>
          <w:sz w:val="24"/>
        </w:rPr>
      </w:pPr>
    </w:p>
    <w:p w14:paraId="547EA467" w14:textId="77777777" w:rsidR="008A618C" w:rsidRPr="00EE273E" w:rsidRDefault="008A618C">
      <w:pPr>
        <w:spacing w:after="20"/>
        <w:rPr>
          <w:rFonts w:ascii="Calibri" w:hAnsi="Calibri" w:cs="Calibri"/>
          <w:sz w:val="24"/>
        </w:rPr>
      </w:pPr>
    </w:p>
    <w:tbl>
      <w:tblPr>
        <w:tblW w:w="0" w:type="auto"/>
        <w:jc w:val="center"/>
        <w:tblBorders>
          <w:top w:val="single" w:sz="8" w:space="0" w:color="8C8C8C"/>
          <w:left w:val="single" w:sz="8" w:space="0" w:color="8C8C8C"/>
          <w:bottom w:val="single" w:sz="8" w:space="0" w:color="8C8C8C"/>
          <w:right w:val="single" w:sz="8" w:space="0" w:color="8C8C8C"/>
          <w:insideH w:val="single" w:sz="8" w:space="0" w:color="8C8C8C"/>
          <w:insideV w:val="single" w:sz="8" w:space="0" w:color="8C8C8C"/>
        </w:tblBorders>
        <w:tblLook w:val="04A0" w:firstRow="1" w:lastRow="0" w:firstColumn="1" w:lastColumn="0" w:noHBand="0" w:noVBand="1"/>
      </w:tblPr>
      <w:tblGrid>
        <w:gridCol w:w="10204"/>
      </w:tblGrid>
      <w:tr w:rsidR="008A618C" w:rsidRPr="00EE273E" w14:paraId="58404F76" w14:textId="77777777">
        <w:trPr>
          <w:jc w:val="center"/>
        </w:trPr>
        <w:tc>
          <w:tcPr>
            <w:tcW w:w="10224" w:type="dxa"/>
            <w:shd w:val="clear" w:color="auto" w:fill="3F1F5B"/>
            <w:vAlign w:val="center"/>
          </w:tcPr>
          <w:p w14:paraId="1975D385" w14:textId="77777777" w:rsidR="008A618C" w:rsidRPr="00EE273E" w:rsidRDefault="00E71A84">
            <w:pPr>
              <w:jc w:val="center"/>
              <w:rPr>
                <w:rFonts w:ascii="Calibri" w:hAnsi="Calibri" w:cs="Calibri"/>
                <w:sz w:val="24"/>
              </w:rPr>
            </w:pPr>
            <w:r w:rsidRPr="00EE273E">
              <w:rPr>
                <w:rFonts w:ascii="Calibri" w:hAnsi="Calibri" w:cs="Calibri"/>
                <w:b/>
                <w:color w:val="FFFFFF"/>
                <w:sz w:val="24"/>
              </w:rPr>
              <w:t>SCHOOL OR CHAPTER? KNOW BEFORE YOU RAISE.</w:t>
            </w:r>
          </w:p>
        </w:tc>
      </w:tr>
      <w:tr w:rsidR="008A618C" w14:paraId="7126219C" w14:textId="77777777">
        <w:trPr>
          <w:jc w:val="center"/>
        </w:trPr>
        <w:tc>
          <w:tcPr>
            <w:tcW w:w="10224" w:type="dxa"/>
          </w:tcPr>
          <w:p w14:paraId="363539E9" w14:textId="77777777" w:rsidR="008A618C" w:rsidRDefault="00E71A84">
            <w:pPr>
              <w:spacing w:after="60"/>
            </w:pPr>
            <w:r>
              <w:rPr>
                <w:b/>
              </w:rPr>
              <w:t xml:space="preserve">Before anyone advertises, collects money, signs a contract, or makes a purchase, </w:t>
            </w:r>
            <w:proofErr w:type="gramStart"/>
            <w:r>
              <w:rPr>
                <w:b/>
              </w:rPr>
              <w:t>confirm</w:t>
            </w:r>
            <w:proofErr w:type="gramEnd"/>
            <w:r>
              <w:rPr>
                <w:b/>
              </w:rPr>
              <w:t xml:space="preserve"> who is sponsoring the activity. </w:t>
            </w:r>
            <w:r>
              <w:t>School-sponsored activities follow MPS procedures. Chapter-sponsored activities follow MEF Chapter procedures. The school and Chapter can work together while keeping financial responsibility clear.</w:t>
            </w:r>
          </w:p>
          <w:p w14:paraId="32FB6388" w14:textId="77777777" w:rsidR="008A618C" w:rsidRDefault="00E71A84">
            <w:pPr>
              <w:spacing w:after="0"/>
            </w:pPr>
            <w:r>
              <w:rPr>
                <w:b/>
              </w:rPr>
              <w:t xml:space="preserve">Questions? </w:t>
            </w:r>
            <w:r>
              <w:t>Contact the Mapleton Education Foundation before making a commitment if you are unsure which process applies.</w:t>
            </w:r>
          </w:p>
        </w:tc>
      </w:tr>
    </w:tbl>
    <w:p w14:paraId="5EE44944" w14:textId="77777777" w:rsidR="00E71A84" w:rsidRDefault="00E71A84"/>
    <w:sectPr w:rsidR="00E71A84" w:rsidSect="00C95C93">
      <w:headerReference w:type="default" r:id="rId6"/>
      <w:footerReference w:type="default" r:id="rId7"/>
      <w:pgSz w:w="12240" w:h="15840"/>
      <w:pgMar w:top="2088" w:right="1008" w:bottom="1080" w:left="1008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F1083" w14:textId="77777777" w:rsidR="00E71A84" w:rsidRDefault="00E71A84" w:rsidP="00B4357F">
      <w:pPr>
        <w:spacing w:after="0" w:line="240" w:lineRule="auto"/>
      </w:pPr>
      <w:r>
        <w:separator/>
      </w:r>
    </w:p>
  </w:endnote>
  <w:endnote w:type="continuationSeparator" w:id="0">
    <w:p w14:paraId="19675F00" w14:textId="77777777" w:rsidR="00E71A84" w:rsidRDefault="00E71A84" w:rsidP="00B43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272D1" w14:textId="77777777" w:rsidR="00B4357F" w:rsidRDefault="00B4357F">
    <w:pPr>
      <w:pStyle w:val="Footer"/>
    </w:pPr>
    <w:r>
      <w:rPr>
        <w:noProof/>
      </w:rPr>
      <w:drawing>
        <wp:inline distT="0" distB="0" distL="0" distR="0" wp14:anchorId="0571D9C3" wp14:editId="3FA4F247">
          <wp:extent cx="6858000" cy="266700"/>
          <wp:effectExtent l="0" t="0" r="0" b="0"/>
          <wp:docPr id="78556845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678542" name="Picture 17396785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331" b="19786"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266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E6B9277" w14:textId="77777777" w:rsidR="00B4357F" w:rsidRPr="00B4357F" w:rsidRDefault="00B4357F" w:rsidP="00B4357F">
    <w:pPr>
      <w:pStyle w:val="Footer"/>
      <w:jc w:val="center"/>
      <w:rPr>
        <w:rFonts w:ascii="Times New Roman" w:hAnsi="Times New Roman" w:cs="Times New Roman"/>
        <w:color w:val="301559"/>
      </w:rPr>
    </w:pPr>
    <w:r w:rsidRPr="00B4357F">
      <w:rPr>
        <w:rFonts w:ascii="Times New Roman" w:hAnsi="Times New Roman" w:cs="Times New Roman"/>
        <w:color w:val="301559"/>
      </w:rPr>
      <w:t xml:space="preserve">7350 Broadway, Denver, CO 80221 | </w:t>
    </w:r>
    <w:r w:rsidRPr="00B4357F">
      <w:rPr>
        <w:rFonts w:ascii="Times New Roman" w:hAnsi="Times New Roman" w:cs="Times New Roman"/>
        <w:noProof/>
        <w:color w:val="301559"/>
      </w:rPr>
      <w:drawing>
        <wp:inline distT="0" distB="0" distL="0" distR="0" wp14:anchorId="78A944B9" wp14:editId="05EFD43C">
          <wp:extent cx="133350" cy="133350"/>
          <wp:effectExtent l="0" t="0" r="0" b="0"/>
          <wp:docPr id="1018276378" name="Graphic 3" descr="Receiver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929715" name="Graphic 281929715" descr="Receiver with solid fill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" cy="13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4357F">
      <w:rPr>
        <w:rFonts w:ascii="Times New Roman" w:hAnsi="Times New Roman" w:cs="Times New Roman"/>
        <w:color w:val="301559"/>
      </w:rPr>
      <w:t xml:space="preserve"> 303.853.1033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422AB" w14:textId="77777777" w:rsidR="00E71A84" w:rsidRDefault="00E71A84" w:rsidP="00B4357F">
      <w:pPr>
        <w:spacing w:after="0" w:line="240" w:lineRule="auto"/>
      </w:pPr>
      <w:r>
        <w:separator/>
      </w:r>
    </w:p>
  </w:footnote>
  <w:footnote w:type="continuationSeparator" w:id="0">
    <w:p w14:paraId="28CEAB0C" w14:textId="77777777" w:rsidR="00E71A84" w:rsidRDefault="00E71A84" w:rsidP="00B43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AEC1" w14:textId="77777777" w:rsidR="00B4357F" w:rsidRDefault="00B4357F" w:rsidP="00C95C93">
    <w:pPr>
      <w:pStyle w:val="Header"/>
    </w:pPr>
    <w:r>
      <w:rPr>
        <w:noProof/>
      </w:rPr>
      <w:drawing>
        <wp:inline distT="0" distB="0" distL="0" distR="0" wp14:anchorId="493C00B1" wp14:editId="6DC8852F">
          <wp:extent cx="2905123" cy="1028700"/>
          <wp:effectExtent l="0" t="0" r="0" b="0"/>
          <wp:docPr id="13855925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268021" name="Picture 113926802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8" t="30705" r="7500" b="31612"/>
                  <a:stretch>
                    <a:fillRect/>
                  </a:stretch>
                </pic:blipFill>
                <pic:spPr bwMode="auto">
                  <a:xfrm>
                    <a:off x="0" y="0"/>
                    <a:ext cx="2905123" cy="1028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E391640" w14:textId="77777777" w:rsidR="00B4357F" w:rsidRDefault="00B435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57F"/>
    <w:rsid w:val="00017B36"/>
    <w:rsid w:val="001F1C3F"/>
    <w:rsid w:val="00305FBD"/>
    <w:rsid w:val="00403762"/>
    <w:rsid w:val="005E3FA5"/>
    <w:rsid w:val="006B7EC6"/>
    <w:rsid w:val="006D5A31"/>
    <w:rsid w:val="008A618C"/>
    <w:rsid w:val="009B01D5"/>
    <w:rsid w:val="00B4357F"/>
    <w:rsid w:val="00C83FB7"/>
    <w:rsid w:val="00C95C93"/>
    <w:rsid w:val="00D42112"/>
    <w:rsid w:val="00DD646C"/>
    <w:rsid w:val="00E71A84"/>
    <w:rsid w:val="00EE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959E4"/>
  <w15:chartTrackingRefBased/>
  <w15:docId w15:val="{6EA0B2A5-BAD4-44CF-85C6-925AA175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5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5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5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5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5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5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5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5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5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5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5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5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5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3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57F"/>
  </w:style>
  <w:style w:type="paragraph" w:styleId="Footer">
    <w:name w:val="footer"/>
    <w:basedOn w:val="Normal"/>
    <w:link w:val="FooterChar"/>
    <w:uiPriority w:val="99"/>
    <w:unhideWhenUsed/>
    <w:rsid w:val="00B43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Milani</dc:creator>
  <cp:keywords/>
  <dc:description/>
  <cp:lastModifiedBy>Charlotte Ciancio</cp:lastModifiedBy>
  <cp:revision>2</cp:revision>
  <cp:lastPrinted>2026-08-13T16:10:00Z</cp:lastPrinted>
  <dcterms:created xsi:type="dcterms:W3CDTF">2026-08-25T19:27:00Z</dcterms:created>
  <dcterms:modified xsi:type="dcterms:W3CDTF">2026-08-25T19:27:00Z</dcterms:modified>
</cp:coreProperties>
</file>